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B4" w:rsidRDefault="00A95AB4" w:rsidP="00A95AB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A95AB4" w:rsidRDefault="00A95AB4" w:rsidP="00A95AB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 «Иностранный язык»</w:t>
      </w:r>
      <w:r w:rsidRPr="00A95AB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(английский)</w:t>
      </w:r>
    </w:p>
    <w:p w:rsidR="003D25B5" w:rsidRDefault="00A95AB4" w:rsidP="00A95AB4">
      <w:pPr>
        <w:spacing w:line="276" w:lineRule="auto"/>
        <w:jc w:val="center"/>
      </w:pPr>
      <w:r w:rsidRPr="00A95AB4">
        <w:rPr>
          <w:rFonts w:ascii="Times New Roman" w:hAnsi="Times New Roman" w:cs="Times New Roman"/>
          <w:b/>
          <w:sz w:val="24"/>
          <w:szCs w:val="24"/>
        </w:rPr>
        <w:t>для обучающихся 2 – 4 классов</w:t>
      </w:r>
    </w:p>
    <w:p w:rsidR="00C34989" w:rsidRPr="00C34989" w:rsidRDefault="00C34989" w:rsidP="00C3498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Рабочая программа учебного предмета «Иностранный (английский) язык» разработана в соответствии с Федеральной образовательной программой начального общего образования (Утверждена приказом </w:t>
      </w:r>
      <w:proofErr w:type="spellStart"/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Минпросвещения</w:t>
      </w:r>
      <w:proofErr w:type="spellEnd"/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России от 18.05.2023 под № 372).</w:t>
      </w:r>
    </w:p>
    <w:p w:rsidR="00C34989" w:rsidRPr="00C34989" w:rsidRDefault="00C34989" w:rsidP="00C3498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основной образовательной программы, представленных в ФГОС НОО,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C34989" w:rsidRPr="00C34989" w:rsidRDefault="00C34989" w:rsidP="00C3498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Программа по иностранному (английскому) языку даёт представление о целях образования, развития и </w:t>
      </w:r>
      <w:proofErr w:type="gramStart"/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воспитания</w:t>
      </w:r>
      <w:proofErr w:type="gramEnd"/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обучающихся на уровне начального общего образования средствами учебного предмета.   </w:t>
      </w:r>
    </w:p>
    <w:p w:rsidR="00C34989" w:rsidRPr="00C34989" w:rsidRDefault="00C34989" w:rsidP="00C3498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Рабочая программа </w:t>
      </w:r>
      <w:r w:rsidRPr="00C3498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учебного предмета</w:t>
      </w:r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«Иностранный (английский) язык» является частью ООП ООО и определяет обязательную (инвариантную) часть содержания программы по иностранному (английскому) языку   по годам обучения, последовательность изучения тем, а также конкретизирует планируемые результаты (личностные, </w:t>
      </w:r>
      <w:proofErr w:type="spellStart"/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метапредметные</w:t>
      </w:r>
      <w:proofErr w:type="spellEnd"/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предметные).</w:t>
      </w:r>
    </w:p>
    <w:p w:rsidR="00C34989" w:rsidRPr="00C34989" w:rsidRDefault="00C34989" w:rsidP="00C3498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Рабочая программа содержит тематическое планирование с учетом   возможности использования ЭОР/ЦОР. </w:t>
      </w:r>
    </w:p>
    <w:p w:rsidR="00C34989" w:rsidRPr="00C34989" w:rsidRDefault="00C34989" w:rsidP="00C3498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49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Данная программа предусматривает общее число часов, рекомендованных для изучения иностранного (английского) языка – 204 часа: во 2 классе – 68 часов (2 часа в неделю), в 3 классе – 68 часов (2 часа в неделю), в 4 классе – 68 часов (2 часа в неделю).</w:t>
      </w:r>
    </w:p>
    <w:p w:rsidR="00C34989" w:rsidRPr="00C34989" w:rsidRDefault="00C34989" w:rsidP="00C34989">
      <w:pPr>
        <w:spacing w:line="240" w:lineRule="auto"/>
        <w:rPr>
          <w:sz w:val="28"/>
          <w:szCs w:val="28"/>
        </w:rPr>
      </w:pPr>
    </w:p>
    <w:p w:rsidR="00A95AB4" w:rsidRPr="00C34989" w:rsidRDefault="00A95AB4" w:rsidP="00C34989">
      <w:pPr>
        <w:spacing w:line="240" w:lineRule="auto"/>
        <w:rPr>
          <w:sz w:val="28"/>
          <w:szCs w:val="28"/>
        </w:rPr>
      </w:pPr>
      <w:bookmarkStart w:id="0" w:name="_GoBack"/>
      <w:bookmarkEnd w:id="0"/>
    </w:p>
    <w:sectPr w:rsidR="00A95AB4" w:rsidRPr="00C34989" w:rsidSect="00A95A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8696D"/>
    <w:multiLevelType w:val="hybridMultilevel"/>
    <w:tmpl w:val="B4A2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C64"/>
    <w:rsid w:val="003D25B5"/>
    <w:rsid w:val="00A95AB4"/>
    <w:rsid w:val="00C34989"/>
    <w:rsid w:val="00F5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B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A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B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Ryzen 5</cp:lastModifiedBy>
  <cp:revision>3</cp:revision>
  <dcterms:created xsi:type="dcterms:W3CDTF">2023-10-04T15:38:00Z</dcterms:created>
  <dcterms:modified xsi:type="dcterms:W3CDTF">2023-10-05T16:47:00Z</dcterms:modified>
</cp:coreProperties>
</file>