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D6" w:rsidRPr="00E32E92" w:rsidRDefault="00BE7F73">
      <w:pPr>
        <w:rPr>
          <w:sz w:val="28"/>
          <w:szCs w:val="28"/>
        </w:rPr>
      </w:pPr>
      <w:r w:rsidRPr="00E32E92">
        <w:rPr>
          <w:rStyle w:val="a3"/>
          <w:rFonts w:ascii="Verdana" w:hAnsi="Verdana"/>
          <w:color w:val="111111"/>
          <w:sz w:val="28"/>
          <w:szCs w:val="28"/>
          <w:bdr w:val="none" w:sz="0" w:space="0" w:color="auto" w:frame="1"/>
          <w:shd w:val="clear" w:color="auto" w:fill="FFFFFF"/>
        </w:rPr>
        <w:t>Рекомендации по определению минимального количества первичных баллов ОГЭ</w:t>
      </w:r>
      <w:r w:rsidRPr="00E32E92">
        <w:rPr>
          <w:rFonts w:ascii="Verdana" w:hAnsi="Verdana"/>
          <w:color w:val="111111"/>
          <w:sz w:val="28"/>
          <w:szCs w:val="28"/>
          <w:shd w:val="clear" w:color="auto" w:fill="FFFFFF"/>
        </w:rPr>
        <w:t> и переводу суммы первичных баллов в пятибалльную систему оценивания в 2023 году (в разработке, следите за обновлением информации</w:t>
      </w:r>
      <w:r w:rsidR="00E32E92">
        <w:rPr>
          <w:rFonts w:ascii="Verdana" w:hAnsi="Verdana"/>
          <w:color w:val="111111"/>
          <w:sz w:val="28"/>
          <w:szCs w:val="28"/>
          <w:shd w:val="clear" w:color="auto" w:fill="FFFFFF"/>
        </w:rPr>
        <w:t>).</w:t>
      </w:r>
    </w:p>
    <w:sectPr w:rsidR="009238D6" w:rsidRPr="00E32E92" w:rsidSect="0092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E7F73"/>
    <w:rsid w:val="000465D2"/>
    <w:rsid w:val="00114311"/>
    <w:rsid w:val="009238D6"/>
    <w:rsid w:val="00BE7F73"/>
    <w:rsid w:val="00E3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F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2023-01-18T03:49:00Z</dcterms:created>
  <dcterms:modified xsi:type="dcterms:W3CDTF">2023-01-18T04:21:00Z</dcterms:modified>
</cp:coreProperties>
</file>